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4E" w:rsidRPr="00220676" w:rsidRDefault="006A5010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b/>
          <w:color w:val="454545"/>
          <w:szCs w:val="22"/>
        </w:rPr>
      </w:pPr>
      <w:r>
        <w:rPr>
          <w:b/>
          <w:color w:val="454545"/>
          <w:szCs w:val="22"/>
        </w:rPr>
        <w:t>REGULAMIN</w:t>
      </w:r>
      <w:r>
        <w:rPr>
          <w:b/>
          <w:color w:val="454545"/>
          <w:szCs w:val="22"/>
        </w:rPr>
        <w:br/>
        <w:t xml:space="preserve">korzystania z sieci </w:t>
      </w:r>
      <w:bookmarkStart w:id="0" w:name="_GoBack"/>
      <w:bookmarkEnd w:id="0"/>
      <w:r w:rsidR="00983B4E" w:rsidRPr="00220676">
        <w:rPr>
          <w:b/>
          <w:color w:val="454545"/>
          <w:szCs w:val="22"/>
        </w:rPr>
        <w:t>elektrycznej</w:t>
      </w:r>
      <w:r w:rsidR="00983B4E" w:rsidRPr="00220676">
        <w:rPr>
          <w:b/>
          <w:color w:val="454545"/>
          <w:szCs w:val="22"/>
        </w:rPr>
        <w:br/>
        <w:t>w ROD Morena w Potrzanowie</w:t>
      </w:r>
    </w:p>
    <w:p w:rsidR="00983B4E" w:rsidRPr="00220676" w:rsidRDefault="00220676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 xml:space="preserve">        </w:t>
      </w:r>
      <w:r w:rsidR="00983B4E" w:rsidRPr="00220676">
        <w:rPr>
          <w:color w:val="454545"/>
          <w:sz w:val="22"/>
          <w:szCs w:val="22"/>
        </w:rPr>
        <w:t>Na podstawie § 78 ust. 1 Regulaminu Rodzinnego Ogrodu działkowego, uchwalonego przez KR PZD w dniu 1 października 2015 r., uwzględniając inne przepisy w/w regulaminu oraz obowiązujące w PZD wytyczne zawarte w Uchwale nr 285/2015 Prezydium Krajowej Rady PZD z dnia 5 listopada 2015 r. (w sprawie zasad korzystania z energii elektrycznej w rodzinnych ogrodach działkowych) w celu szczegółowego określenia praw i obowiązków zarządu ROD oraz działkowców, wprowadza się następujące uregulowania.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I. Postanowienia wstępne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1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Podłączenie działki do energetycznej sieci ogrodowej oraz korzystanie z energii elektrycznej dostarczonej z tej sieci możliwe jest za zgodą zarządu ROD Morena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Podłączenia działki do energetycznej sieci ogrodowej może dokonać osoba posiadająca stosowne uprawnienia.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Rozpoczęcie dostaw energii winno być poprzedzone przeglądem instalacji wykonanej na działce i akceptacją osoby mającej stosowne uprawnienia wskazaną przez Zarząd ROD Morena.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4. Energia elektryczna na działce może być wykorzystywana tylko do celów wynikających z charakteru działki określonego w ustawie o ROD, Statucie PZD i Regulaminie ROD, </w:t>
      </w:r>
      <w:r w:rsidR="00220676">
        <w:rPr>
          <w:color w:val="454545"/>
          <w:sz w:val="22"/>
          <w:szCs w:val="22"/>
        </w:rPr>
        <w:t xml:space="preserve">   </w:t>
      </w:r>
      <w:r w:rsidRPr="00220676">
        <w:rPr>
          <w:color w:val="454545"/>
          <w:sz w:val="22"/>
          <w:szCs w:val="22"/>
        </w:rPr>
        <w:t>a w szczególności do zagospodarowania i uprawy działki oraz wypoczynku.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5. Wykorzystanie energii do celów innych niż wymienione w pkt 4, a zwłaszcza do celów zarobkowych oraz zaleganie z opłatą za zużytą energię elektryczną lub roczna opłatą energetyczną, stanowi przesłankę do zablokowania przez zarząd ROD Morena dostaw energii elektrycznej do działki i zastosowania sankcji przewidzianych w ustawie o ROD oraz przepisach PZD.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6. Okres ważności legalizacji pierwotnej i ponownej liczników energii elektrycznej wynosi 15 lat, zgodnie z rozporządzeniem Ministra Gospodarki z dnia 7 stycznia 2008 r. w sprawie prawnej kontroli metrologicznej przyrządów pomiarowych (Dz. U. Nr 5, poz. 29 z </w:t>
      </w:r>
      <w:proofErr w:type="spellStart"/>
      <w:r w:rsidRPr="00220676">
        <w:rPr>
          <w:color w:val="454545"/>
          <w:sz w:val="22"/>
          <w:szCs w:val="22"/>
        </w:rPr>
        <w:t>późn</w:t>
      </w:r>
      <w:proofErr w:type="spellEnd"/>
      <w:r w:rsidRPr="00220676">
        <w:rPr>
          <w:color w:val="454545"/>
          <w:sz w:val="22"/>
          <w:szCs w:val="22"/>
        </w:rPr>
        <w:t>. zm.).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2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Nadzór i konserwacja energetycznej sieci ogrodowej należy do zadań zarządu ROD Morena.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Wszystkie koszty związane z podłączeniem działki do ogrodowej sieci elektrycznej ponosi działkowiec.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Doprowadzenie przyłącza do najbliższej rozdzielni (skrzynki z licznikami) oraz zakup niezbędnych materiałów działkowiec dokonuje we własnym zakresie i na własny koszt.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4. Licznik energii elektrycznej musi być umieszczony w przystosowanej do tego celu skrzynce elektrycznej znajdującej się poza działką.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5. Do skrzynki elektrycznej w której zainstalowane są podliczniki oraz bezpieczniki dostęp ma tylko upoważniona przez zarząd osoba.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6. Licznik energii elektrycznej musi odpowiadać wymogom określonym w Zarządzeniu Prezesa Głównego Urzędu Miar w sprawie wprowadzenia przepisów metrologicznych o użytkowych licznikach energii elektrycznej prądu przemiennego (Dziennik Urzędowy Nr 5 z 2000 roku poz.29).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7. Licznik energii elektrycznej musi mieć ważną legalizację.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II. Rozliczenie zużycia energii elektrycznej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3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1. Odczyty liczników energii elektrycznej dokonywane będą </w:t>
      </w:r>
      <w:r w:rsidR="00220676">
        <w:rPr>
          <w:color w:val="454545"/>
          <w:sz w:val="22"/>
          <w:szCs w:val="22"/>
        </w:rPr>
        <w:t xml:space="preserve"> 4 </w:t>
      </w:r>
      <w:r w:rsidRPr="00220676">
        <w:rPr>
          <w:color w:val="454545"/>
          <w:sz w:val="22"/>
          <w:szCs w:val="22"/>
        </w:rPr>
        <w:t>raz</w:t>
      </w:r>
      <w:r w:rsidR="00220676">
        <w:rPr>
          <w:color w:val="454545"/>
          <w:sz w:val="22"/>
          <w:szCs w:val="22"/>
        </w:rPr>
        <w:t>y</w:t>
      </w:r>
      <w:r w:rsidRPr="00220676">
        <w:rPr>
          <w:color w:val="454545"/>
          <w:sz w:val="22"/>
          <w:szCs w:val="22"/>
        </w:rPr>
        <w:t xml:space="preserve"> w ciągu roku przez upoważnione przez zarząd ROD Morena osoby.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 Użytkownicy  działki dokonują opłaty za energi</w:t>
      </w:r>
      <w:r w:rsidR="00220676">
        <w:rPr>
          <w:color w:val="454545"/>
          <w:sz w:val="22"/>
          <w:szCs w:val="22"/>
        </w:rPr>
        <w:t>ę w terminie podanym na rachunkach</w:t>
      </w:r>
      <w:r w:rsidRPr="00220676">
        <w:rPr>
          <w:color w:val="454545"/>
          <w:sz w:val="22"/>
          <w:szCs w:val="22"/>
        </w:rPr>
        <w:t>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lastRenderedPageBreak/>
        <w:t>3. Koszty związane z utrzymaniem elektrycznej sieci ogrodowej oraz energii zużytej na potrzeby ogrodowe, pokrywane są z opłaty przeznaczonej na funkcjonowanie ogrodu.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4. Koszty związane z konserwacją i obsługą sieci doprowadzającej energię elektryczną od liczników do działek, pokrywane są przez użytkowników danej działki.</w:t>
      </w:r>
    </w:p>
    <w:p w:rsidR="00983B4E" w:rsidRPr="00220676" w:rsidRDefault="006129EB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5</w:t>
      </w:r>
      <w:r w:rsidR="00983B4E" w:rsidRPr="00220676">
        <w:rPr>
          <w:color w:val="454545"/>
          <w:sz w:val="22"/>
          <w:szCs w:val="22"/>
        </w:rPr>
        <w:t>. Rozliczanie kosztów energii elektrycznej zużytej przez działkowca następuje według ceny ustalonej corocznie przez dostawcę za 1 kWh.</w:t>
      </w:r>
    </w:p>
    <w:p w:rsidR="00983B4E" w:rsidRPr="00220676" w:rsidRDefault="006129EB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6</w:t>
      </w:r>
      <w:r w:rsidR="00983B4E" w:rsidRPr="00220676">
        <w:rPr>
          <w:color w:val="454545"/>
          <w:sz w:val="22"/>
          <w:szCs w:val="22"/>
        </w:rPr>
        <w:t>. W przypadku nie opłacenia opłaty za energię elektryczną w ustalonym terminie zarząd ROD Morena , naliczać będzie odsetki ustawowe za zwłokę licząc od dnia następnego po ustalonym terminie.</w:t>
      </w:r>
    </w:p>
    <w:p w:rsidR="00983B4E" w:rsidRPr="00220676" w:rsidRDefault="006129EB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7</w:t>
      </w:r>
      <w:r w:rsidR="00983B4E" w:rsidRPr="00220676">
        <w:rPr>
          <w:color w:val="454545"/>
          <w:sz w:val="22"/>
          <w:szCs w:val="22"/>
        </w:rPr>
        <w:t>. Opóźnienie z uiszczeniem opłaty z tytułu zużytej energii elektrycznej albo opłaty energetycznej ponad miesiąc od terminu wniesienia opłaty może stanowić podstawę do zablokowania dostaw energii elektrycznej przez zarząd ROD Morena.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III. Opłata energetyczna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4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1. Opłata energetyczna jest to corocznie uchwalana przez walne zebranie, na uzasadniony wniosek zarządu ROD Morena, opłata przeznaczona jest na pokrycie strat powstających w trakcie </w:t>
      </w:r>
      <w:proofErr w:type="spellStart"/>
      <w:r w:rsidRPr="00220676">
        <w:rPr>
          <w:color w:val="454545"/>
          <w:sz w:val="22"/>
          <w:szCs w:val="22"/>
        </w:rPr>
        <w:t>przesyłu</w:t>
      </w:r>
      <w:proofErr w:type="spellEnd"/>
      <w:r w:rsidRPr="00220676">
        <w:rPr>
          <w:color w:val="454545"/>
          <w:sz w:val="22"/>
          <w:szCs w:val="22"/>
        </w:rPr>
        <w:t xml:space="preserve"> energii elektrycznej wewnątrz ogrodu (tzw. ubytków energii elektrycznej oraz innych obciążeń związanych z eksploatacją urządzeń elektrycznych.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Podstawą obliczania wysokości opłaty energetycznej jest różnica pomiędzy roczną opłatą za dostawę energii przez dostawcę zewnętrznego a środkami wynikającymi z sumowania wszystkich podliczników w ROD Morena.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Wysokość opłaty energetycznej ustalana jest na podstawie danych z roku ubiegłego – strat wynikających z różnic pomiędzy wskazaniami licznika głównego, a sumą wskazań wszystkich podliczników do niego podłączonych oraz innych obciążeń związanych z konserwacją i obsługą sieci doprowadzającej energię elektryczną do działek. Dane te są podstawą uzasadnienia wniosku zarządu ROD, o którym mowa w pkt 1.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4. Opłatę energetyczną wnoszą wszyscy działkowcy. Termin opłaty ustalany jest przez walne zebranie.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IV. Nadzór i konserwacja sieci energetycznej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5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Nadzór i konserwacja sieci ogrodowej i przyłączanie działek do sieci elektrycznej należy do zadań zarządu ROD Morena, który powierza te zadania osobie posiadającej do tego uprawnienie wymagane przepisami powszechnie obowiązującymi w tym zakresie.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Do zadań tej osoby należy w szczególności dokonywanie bieżących napraw sieci ogrodowej, nadzór nad jej stanem technicznym i właściwym oznakowaniem.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Koszty konserwacji i nadzoru nad siecią ogrodową oraz energii zużytej na potrzeby ogrodowe, pokrywane są z opłaty ogrodowej.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6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Zarząd ROD Morena  może powołać uchwałą Komisję Energetyczną, i upoważnić ją w szczególności do:</w:t>
      </w:r>
    </w:p>
    <w:p w:rsidR="00983B4E" w:rsidRPr="00220676" w:rsidRDefault="00220676" w:rsidP="00220676">
      <w:pPr>
        <w:pStyle w:val="NormalnyWeb"/>
        <w:shd w:val="clear" w:color="auto" w:fill="FFFFFF"/>
        <w:tabs>
          <w:tab w:val="left" w:pos="426"/>
          <w:tab w:val="left" w:pos="567"/>
          <w:tab w:val="left" w:pos="709"/>
        </w:tabs>
        <w:spacing w:before="240" w:beforeAutospacing="0" w:after="0" w:afterAutospacing="0"/>
        <w:ind w:left="284"/>
        <w:jc w:val="both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 xml:space="preserve">a. </w:t>
      </w:r>
      <w:r w:rsidR="00983B4E" w:rsidRPr="00220676">
        <w:rPr>
          <w:color w:val="454545"/>
          <w:sz w:val="22"/>
          <w:szCs w:val="22"/>
        </w:rPr>
        <w:t>Sprawdzaniu prawidłowości podłączenia instal</w:t>
      </w:r>
      <w:r>
        <w:rPr>
          <w:color w:val="454545"/>
          <w:sz w:val="22"/>
          <w:szCs w:val="22"/>
        </w:rPr>
        <w:t>acji elektrycznej na działce</w:t>
      </w:r>
      <w:r>
        <w:rPr>
          <w:color w:val="454545"/>
          <w:sz w:val="22"/>
          <w:szCs w:val="22"/>
        </w:rPr>
        <w:br/>
        <w:t xml:space="preserve">b.   </w:t>
      </w:r>
      <w:r w:rsidR="00983B4E" w:rsidRPr="00220676">
        <w:rPr>
          <w:color w:val="454545"/>
          <w:sz w:val="22"/>
          <w:szCs w:val="22"/>
        </w:rPr>
        <w:t>Współpracy z działkowcami w zakresie związanym z korzys</w:t>
      </w:r>
      <w:r>
        <w:rPr>
          <w:color w:val="454545"/>
          <w:sz w:val="22"/>
          <w:szCs w:val="22"/>
        </w:rPr>
        <w:t>tania z energii elektrycznej</w:t>
      </w:r>
      <w:r>
        <w:rPr>
          <w:color w:val="454545"/>
          <w:sz w:val="22"/>
          <w:szCs w:val="22"/>
        </w:rPr>
        <w:br/>
        <w:t xml:space="preserve">c. </w:t>
      </w:r>
      <w:r w:rsidR="00983B4E" w:rsidRPr="00220676">
        <w:rPr>
          <w:color w:val="454545"/>
          <w:sz w:val="22"/>
          <w:szCs w:val="22"/>
        </w:rPr>
        <w:t>Rozwiązywania sporów związanych wykorzystywaniem energii elektrycznej</w:t>
      </w:r>
      <w:r w:rsidR="00983B4E" w:rsidRPr="00220676">
        <w:rPr>
          <w:color w:val="454545"/>
          <w:sz w:val="22"/>
          <w:szCs w:val="22"/>
        </w:rPr>
        <w:br/>
        <w:t xml:space="preserve">d. </w:t>
      </w:r>
      <w:r>
        <w:rPr>
          <w:color w:val="454545"/>
          <w:sz w:val="22"/>
          <w:szCs w:val="22"/>
        </w:rPr>
        <w:t xml:space="preserve">        </w:t>
      </w:r>
      <w:r w:rsidR="00983B4E" w:rsidRPr="00220676">
        <w:rPr>
          <w:color w:val="454545"/>
          <w:sz w:val="22"/>
          <w:szCs w:val="22"/>
        </w:rPr>
        <w:t>Zapobiegania nielegalnemu poborowi energii elektrycznej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W przypadku braku powołania komisji energetycznej, jej funkcję pełnią osoby upoważnione przez zarząd ROD Morena.</w:t>
      </w:r>
    </w:p>
    <w:p w:rsidR="00220676" w:rsidRDefault="00220676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rStyle w:val="Pogrubienie"/>
          <w:color w:val="454545"/>
          <w:sz w:val="22"/>
          <w:szCs w:val="22"/>
        </w:rPr>
      </w:pPr>
    </w:p>
    <w:p w:rsidR="00220676" w:rsidRDefault="00220676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rStyle w:val="Pogrubienie"/>
          <w:color w:val="454545"/>
          <w:sz w:val="22"/>
          <w:szCs w:val="22"/>
        </w:rPr>
      </w:pP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lastRenderedPageBreak/>
        <w:t>V. Tryb przeprowadzania kontroli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7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W uzasadnionych przypadkach związanych z koniecznością sprawdzenia prawidłowości podłączeń lub w sytuacji wystąpienia przesłanek świadczących o nieprawidłowościach w korzystaniu z energii elektrycznej przez działkowca, komisja energetyczna lub upoważnione przez zarząd ROD Morena osoby mogą przeprowadzić kontrolę sieci na działce.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Kontrola przeprowadzana jest przez komisję energetyczną przy współudziale osoby posiadającej kwalifikacje i uprawnienia do kontroli urządzeń energetycznych 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Przedmiotem badania podczas kontroli jest sposób wykorzystywania energii, prawidłowość podłączeń, stan przyłączy i instalacji na działkach oraz funkcjonowanie i stan podlicznika.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4. Działkowiec zostaje powiadomiony o terminie planowanej kontroli na 7 dni przed jej terminem poprzez wysłanie zawiadomienia listem poleconym, przesłaniem wiadomości na wskazany adres e-mail lub innym skutecznym powiadomieniem.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5. W trakcie przeprowadzania kontroli powinien być obecny użytkownik działki lub inna wskazana przez niego pełnoletnia osoba.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6. Z kontroli, w trakcie której wykryto nieprawidłowości, sporządzany jest protokół podpisywany przez członków komisji energetycznej i użytkownika działki lub reprezentującą go osobę. Protokół przedstawiany jest zarządowi ROD Morena.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7. W przypadku odmowy złożenia podpisu przez osobę lub osoby wymienione w pkt 5 należy zaznaczyć to w protokole z podaniem przyczyny.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8. Bezpodstawne uniemożliwienie przez działkowca przeprowadzenia kontroli może być przesłanką do zablokowania dostawy energii elektrycznej do działki.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9. W uzasadnionych</w:t>
      </w:r>
      <w:r w:rsidR="006129EB" w:rsidRPr="00220676">
        <w:rPr>
          <w:color w:val="454545"/>
          <w:sz w:val="22"/>
          <w:szCs w:val="22"/>
        </w:rPr>
        <w:t xml:space="preserve"> przypadkach zarząd ROD Morena </w:t>
      </w:r>
      <w:r w:rsidRPr="00220676">
        <w:rPr>
          <w:color w:val="454545"/>
          <w:sz w:val="22"/>
          <w:szCs w:val="22"/>
        </w:rPr>
        <w:t xml:space="preserve"> może podjąć decyzję o przeprowadzeniu kontroli całości sieci energetycznej na terenie ogrodu. Z przebiegu kontroli sporządza się protokół, w którym zawiera się dokonane ustalenia i ewentualne zalecenia. Podpisany przez członków komisji energetycznej protokół przedkła</w:t>
      </w:r>
      <w:r w:rsidR="006129EB" w:rsidRPr="00220676">
        <w:rPr>
          <w:color w:val="454545"/>
          <w:sz w:val="22"/>
          <w:szCs w:val="22"/>
        </w:rPr>
        <w:t>dany jest zarządowi ROD Morena</w:t>
      </w:r>
      <w:r w:rsidRPr="00220676">
        <w:rPr>
          <w:color w:val="454545"/>
          <w:sz w:val="22"/>
          <w:szCs w:val="22"/>
        </w:rPr>
        <w:t>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8</w:t>
      </w:r>
    </w:p>
    <w:p w:rsidR="00983B4E" w:rsidRPr="00220676" w:rsidRDefault="006129EB" w:rsidP="006D3318">
      <w:pPr>
        <w:pStyle w:val="NormalnyWeb"/>
        <w:shd w:val="clear" w:color="auto" w:fill="FFFFFF"/>
        <w:spacing w:before="240" w:beforeAutospacing="0" w:after="0" w:afterAutospacing="0"/>
        <w:ind w:left="426" w:hanging="284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1. Zarząd ROD  Morena </w:t>
      </w:r>
      <w:r w:rsidR="00983B4E" w:rsidRPr="00220676">
        <w:rPr>
          <w:color w:val="454545"/>
          <w:sz w:val="22"/>
          <w:szCs w:val="22"/>
        </w:rPr>
        <w:t>może podjąć decyzję o wyłączeniu dopływu energii elektrycznej do działki w następujących przypadkach:</w:t>
      </w:r>
    </w:p>
    <w:p w:rsidR="00220676" w:rsidRDefault="006129EB" w:rsidP="006D331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567" w:hanging="284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     </w:t>
      </w:r>
      <w:r w:rsidR="00983B4E" w:rsidRPr="00220676">
        <w:rPr>
          <w:color w:val="454545"/>
          <w:sz w:val="22"/>
          <w:szCs w:val="22"/>
        </w:rPr>
        <w:t xml:space="preserve">a. </w:t>
      </w:r>
      <w:r w:rsidR="006D3318">
        <w:rPr>
          <w:color w:val="454545"/>
          <w:sz w:val="22"/>
          <w:szCs w:val="22"/>
        </w:rPr>
        <w:t xml:space="preserve"> </w:t>
      </w:r>
      <w:r w:rsidR="00220676">
        <w:rPr>
          <w:color w:val="454545"/>
          <w:sz w:val="22"/>
          <w:szCs w:val="22"/>
        </w:rPr>
        <w:t xml:space="preserve"> </w:t>
      </w:r>
      <w:r w:rsidR="00983B4E" w:rsidRPr="00220676">
        <w:rPr>
          <w:color w:val="454545"/>
          <w:sz w:val="22"/>
          <w:szCs w:val="22"/>
        </w:rPr>
        <w:t xml:space="preserve">Wykorzystywania energii elektrycznej do celów innych niż te wynikające z charakteru </w:t>
      </w:r>
      <w:r w:rsidRPr="00220676">
        <w:rPr>
          <w:color w:val="454545"/>
          <w:sz w:val="22"/>
          <w:szCs w:val="22"/>
        </w:rPr>
        <w:t xml:space="preserve">     </w:t>
      </w:r>
      <w:r w:rsidR="00983B4E" w:rsidRPr="00220676">
        <w:rPr>
          <w:color w:val="454545"/>
          <w:sz w:val="22"/>
          <w:szCs w:val="22"/>
        </w:rPr>
        <w:t xml:space="preserve">działki </w:t>
      </w:r>
      <w:r w:rsidR="00220676">
        <w:rPr>
          <w:color w:val="454545"/>
          <w:sz w:val="22"/>
          <w:szCs w:val="22"/>
        </w:rPr>
        <w:t xml:space="preserve">     </w:t>
      </w:r>
    </w:p>
    <w:p w:rsidR="00220676" w:rsidRDefault="006D3318" w:rsidP="006D331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567" w:hanging="284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 xml:space="preserve">   </w:t>
      </w:r>
      <w:r w:rsidR="00220676">
        <w:rPr>
          <w:color w:val="454545"/>
          <w:sz w:val="22"/>
          <w:szCs w:val="22"/>
        </w:rPr>
        <w:t xml:space="preserve">        </w:t>
      </w:r>
      <w:r w:rsidR="00983B4E" w:rsidRPr="00220676">
        <w:rPr>
          <w:color w:val="454545"/>
          <w:sz w:val="22"/>
          <w:szCs w:val="22"/>
        </w:rPr>
        <w:t>określonego w ustawie o ROD, Statucie PZD i Regulaminie ROD.</w:t>
      </w:r>
      <w:r w:rsidR="00983B4E" w:rsidRPr="00220676">
        <w:rPr>
          <w:color w:val="454545"/>
          <w:sz w:val="22"/>
          <w:szCs w:val="22"/>
        </w:rPr>
        <w:br/>
        <w:t xml:space="preserve">b. </w:t>
      </w:r>
      <w:r w:rsidR="00220676">
        <w:rPr>
          <w:color w:val="454545"/>
          <w:sz w:val="22"/>
          <w:szCs w:val="22"/>
        </w:rPr>
        <w:t xml:space="preserve">  </w:t>
      </w:r>
      <w:r w:rsidR="00983B4E" w:rsidRPr="00220676">
        <w:rPr>
          <w:color w:val="454545"/>
          <w:sz w:val="22"/>
          <w:szCs w:val="22"/>
        </w:rPr>
        <w:t>Zalegania z opłatą z tytułu zużytej energii elektrycznej albo opłaty energetycznej.</w:t>
      </w:r>
      <w:r w:rsidR="00983B4E" w:rsidRPr="00220676">
        <w:rPr>
          <w:color w:val="454545"/>
          <w:sz w:val="22"/>
          <w:szCs w:val="22"/>
        </w:rPr>
        <w:br/>
        <w:t>c.</w:t>
      </w:r>
      <w:r>
        <w:rPr>
          <w:color w:val="454545"/>
          <w:sz w:val="22"/>
          <w:szCs w:val="22"/>
        </w:rPr>
        <w:t xml:space="preserve">  </w:t>
      </w:r>
      <w:r w:rsidR="00220676">
        <w:rPr>
          <w:color w:val="454545"/>
          <w:sz w:val="22"/>
          <w:szCs w:val="22"/>
        </w:rPr>
        <w:t xml:space="preserve"> </w:t>
      </w:r>
      <w:r w:rsidR="00983B4E" w:rsidRPr="00220676">
        <w:rPr>
          <w:color w:val="454545"/>
          <w:sz w:val="22"/>
          <w:szCs w:val="22"/>
        </w:rPr>
        <w:t xml:space="preserve"> Bezpodstawnego uniemożliwienia przeprowadzenia kontroli sieci </w:t>
      </w:r>
      <w:r w:rsidR="00220676">
        <w:rPr>
          <w:color w:val="454545"/>
          <w:sz w:val="22"/>
          <w:szCs w:val="22"/>
        </w:rPr>
        <w:t>na działce przez działkowca.</w:t>
      </w:r>
      <w:r w:rsidR="00220676">
        <w:rPr>
          <w:color w:val="454545"/>
          <w:sz w:val="22"/>
          <w:szCs w:val="22"/>
        </w:rPr>
        <w:br/>
        <w:t xml:space="preserve">d. </w:t>
      </w:r>
      <w:r>
        <w:rPr>
          <w:color w:val="454545"/>
          <w:sz w:val="22"/>
          <w:szCs w:val="22"/>
        </w:rPr>
        <w:t xml:space="preserve">  </w:t>
      </w:r>
      <w:r w:rsidR="00983B4E" w:rsidRPr="00220676">
        <w:rPr>
          <w:color w:val="454545"/>
          <w:sz w:val="22"/>
          <w:szCs w:val="22"/>
        </w:rPr>
        <w:t>Stwierdzenia pobierania energii elektrycznej poza licznikiem.</w:t>
      </w:r>
      <w:r w:rsidR="00983B4E" w:rsidRPr="00220676">
        <w:rPr>
          <w:color w:val="454545"/>
          <w:sz w:val="22"/>
          <w:szCs w:val="22"/>
        </w:rPr>
        <w:br/>
        <w:t>e.</w:t>
      </w:r>
      <w:r w:rsidR="00220676">
        <w:rPr>
          <w:color w:val="454545"/>
          <w:sz w:val="22"/>
          <w:szCs w:val="22"/>
        </w:rPr>
        <w:t xml:space="preserve">   </w:t>
      </w:r>
      <w:r w:rsidR="00983B4E" w:rsidRPr="00220676">
        <w:rPr>
          <w:color w:val="454545"/>
          <w:sz w:val="22"/>
          <w:szCs w:val="22"/>
        </w:rPr>
        <w:t xml:space="preserve">Ingerencji w funkcjonowanie podlicznika wpływającej na zaniżenie wskazań zużycia energii </w:t>
      </w:r>
      <w:r w:rsidR="00220676">
        <w:rPr>
          <w:color w:val="454545"/>
          <w:sz w:val="22"/>
          <w:szCs w:val="22"/>
        </w:rPr>
        <w:t xml:space="preserve"> </w:t>
      </w:r>
    </w:p>
    <w:p w:rsidR="00220676" w:rsidRDefault="006D3318" w:rsidP="006D331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567" w:hanging="284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 xml:space="preserve">   </w:t>
      </w:r>
      <w:r w:rsidR="00220676">
        <w:rPr>
          <w:color w:val="454545"/>
          <w:sz w:val="22"/>
          <w:szCs w:val="22"/>
        </w:rPr>
        <w:t xml:space="preserve">        </w:t>
      </w:r>
      <w:r w:rsidR="00983B4E" w:rsidRPr="00220676">
        <w:rPr>
          <w:color w:val="454545"/>
          <w:sz w:val="22"/>
          <w:szCs w:val="22"/>
        </w:rPr>
        <w:t>elektrycznej.</w:t>
      </w:r>
      <w:r w:rsidR="00983B4E" w:rsidRPr="00220676">
        <w:rPr>
          <w:color w:val="454545"/>
          <w:sz w:val="22"/>
          <w:szCs w:val="22"/>
        </w:rPr>
        <w:br/>
        <w:t xml:space="preserve">f. </w:t>
      </w:r>
      <w:r>
        <w:rPr>
          <w:color w:val="454545"/>
          <w:sz w:val="22"/>
          <w:szCs w:val="22"/>
        </w:rPr>
        <w:t xml:space="preserve"> </w:t>
      </w:r>
      <w:r w:rsidR="00220676">
        <w:rPr>
          <w:color w:val="454545"/>
          <w:sz w:val="22"/>
          <w:szCs w:val="22"/>
        </w:rPr>
        <w:t xml:space="preserve">  </w:t>
      </w:r>
      <w:r w:rsidR="00983B4E" w:rsidRPr="00220676">
        <w:rPr>
          <w:color w:val="454545"/>
          <w:sz w:val="22"/>
          <w:szCs w:val="22"/>
        </w:rPr>
        <w:t xml:space="preserve">Naruszenia warunków technicznych instalacji w tym zerwania plomb stanowiących podstawę </w:t>
      </w:r>
      <w:r w:rsidR="00220676">
        <w:rPr>
          <w:color w:val="454545"/>
          <w:sz w:val="22"/>
          <w:szCs w:val="22"/>
        </w:rPr>
        <w:t xml:space="preserve"> </w:t>
      </w:r>
    </w:p>
    <w:p w:rsidR="00983B4E" w:rsidRPr="00220676" w:rsidRDefault="006D3318" w:rsidP="006D3318">
      <w:pPr>
        <w:pStyle w:val="NormalnyWeb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709" w:hanging="284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 xml:space="preserve"> </w:t>
      </w:r>
      <w:r w:rsidR="00220676">
        <w:rPr>
          <w:color w:val="454545"/>
          <w:sz w:val="22"/>
          <w:szCs w:val="22"/>
        </w:rPr>
        <w:t xml:space="preserve">       </w:t>
      </w:r>
      <w:r w:rsidR="00983B4E" w:rsidRPr="00220676">
        <w:rPr>
          <w:color w:val="454545"/>
          <w:sz w:val="22"/>
          <w:szCs w:val="22"/>
        </w:rPr>
        <w:t>legalizacji licznika jak i plomb zakładanych przez zarząd ROD.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9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Użytkownik działki odpowiada za sprawność techniczną całej instalacji od podlicznika do altany oraz za instalację wewnętrzną. Ponosi wszelkie koszty związane z konserwacją i naprawą tej instalacji.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Działkowiec nie może ingerować w funkcjonowanie podlicznika i sieci ogrodowej. Wszelkie działania w tym zakresie są możliwe za zgodą zarządu.</w:t>
      </w:r>
    </w:p>
    <w:p w:rsidR="00983B4E" w:rsidRPr="00220676" w:rsidRDefault="00220676" w:rsidP="006D3318">
      <w:pPr>
        <w:pStyle w:val="NormalnyWeb"/>
        <w:shd w:val="clear" w:color="auto" w:fill="FFFFFF"/>
        <w:spacing w:before="240" w:beforeAutospacing="0" w:after="0" w:afterAutospacing="0"/>
        <w:ind w:left="709" w:hanging="709"/>
        <w:rPr>
          <w:color w:val="454545"/>
          <w:sz w:val="22"/>
          <w:szCs w:val="22"/>
        </w:rPr>
      </w:pPr>
      <w:r>
        <w:rPr>
          <w:color w:val="454545"/>
          <w:sz w:val="22"/>
          <w:szCs w:val="22"/>
        </w:rPr>
        <w:t>3.</w:t>
      </w:r>
      <w:r w:rsidR="006D3318">
        <w:rPr>
          <w:color w:val="454545"/>
          <w:sz w:val="22"/>
          <w:szCs w:val="22"/>
        </w:rPr>
        <w:t xml:space="preserve"> </w:t>
      </w:r>
      <w:r w:rsidR="00983B4E" w:rsidRPr="00220676">
        <w:rPr>
          <w:color w:val="454545"/>
          <w:sz w:val="22"/>
          <w:szCs w:val="22"/>
        </w:rPr>
        <w:t>Działkowiec ponosi rzeczywiste koszty:</w:t>
      </w:r>
      <w:r w:rsidR="00983B4E" w:rsidRPr="00220676">
        <w:rPr>
          <w:color w:val="454545"/>
          <w:sz w:val="22"/>
          <w:szCs w:val="22"/>
        </w:rPr>
        <w:br/>
        <w:t>a. Ponownego podłączenia energii elektrycznej do działki wyłączonej z winy użytkownika.</w:t>
      </w:r>
      <w:r w:rsidR="00983B4E" w:rsidRPr="00220676">
        <w:rPr>
          <w:color w:val="454545"/>
          <w:sz w:val="22"/>
          <w:szCs w:val="22"/>
        </w:rPr>
        <w:br/>
        <w:t>b. Ponownego zaplombowania podlicznika rozplombowanego przez użytkownika.</w:t>
      </w:r>
      <w:r w:rsidR="00983B4E" w:rsidRPr="00220676">
        <w:rPr>
          <w:color w:val="454545"/>
          <w:sz w:val="22"/>
          <w:szCs w:val="22"/>
        </w:rPr>
        <w:br/>
        <w:t>c. Likwidacji uszkodzeń spowodowanych przez użytkownika działki.</w:t>
      </w:r>
      <w:r w:rsidR="00983B4E" w:rsidRPr="00220676">
        <w:rPr>
          <w:color w:val="454545"/>
          <w:sz w:val="22"/>
          <w:szCs w:val="22"/>
        </w:rPr>
        <w:br/>
        <w:t>d. Doręczenia wezwania lub uchwały w sprawie wyłączenia energii elektrycznej.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lastRenderedPageBreak/>
        <w:t>VI. Nielegalny pobór energii elektrycznej</w:t>
      </w:r>
    </w:p>
    <w:p w:rsidR="00983B4E" w:rsidRPr="00220676" w:rsidRDefault="00983B4E" w:rsidP="006D3318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10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Za nielegalny pobór energii elektrycznej należy uznać w szczególności:</w:t>
      </w:r>
    </w:p>
    <w:p w:rsidR="00983B4E" w:rsidRPr="00220676" w:rsidRDefault="00983B4E" w:rsidP="006D3318">
      <w:pPr>
        <w:pStyle w:val="NormalnyWeb"/>
        <w:shd w:val="clear" w:color="auto" w:fill="FFFFFF"/>
        <w:spacing w:before="240" w:beforeAutospacing="0" w:after="0" w:afterAutospacing="0"/>
        <w:ind w:left="426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a. Podłączenie się do sieci energetycznej z pominięciem podlicznika.</w:t>
      </w:r>
      <w:r w:rsidRPr="00220676">
        <w:rPr>
          <w:color w:val="454545"/>
          <w:sz w:val="22"/>
          <w:szCs w:val="22"/>
        </w:rPr>
        <w:br/>
        <w:t>b. Ingerencję w funkcjonowaniu podlicznika , która wpływa na wskazania ilości zużycia energii.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Stwierdzenie nielegalnego poboru energii elektrycznej skutkuje natychmiastowym odcięciem dopływu energii elektrycznej.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Ponowne podłączenie do sieci ogrodowej będzie możliwe po usunięciu przyczyn odcięcia prądu, pokrycia kosztów faktycznego zużycia energii elektrycznej i uiszczeniu opłaty za po</w:t>
      </w:r>
      <w:r w:rsidR="006D3318">
        <w:rPr>
          <w:color w:val="454545"/>
          <w:sz w:val="22"/>
          <w:szCs w:val="22"/>
        </w:rPr>
        <w:t>nowne podłączenie w kwocie 50</w:t>
      </w:r>
      <w:r w:rsidRPr="00220676">
        <w:rPr>
          <w:color w:val="454545"/>
          <w:sz w:val="22"/>
          <w:szCs w:val="22"/>
        </w:rPr>
        <w:t>. zł.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VII. Czasowe wyłączenie energii elektrycznej</w:t>
      </w:r>
    </w:p>
    <w:p w:rsidR="00983B4E" w:rsidRPr="00220676" w:rsidRDefault="00983B4E" w:rsidP="006D3318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11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1. </w:t>
      </w:r>
      <w:r w:rsidR="006129EB" w:rsidRPr="00220676">
        <w:rPr>
          <w:color w:val="454545"/>
          <w:sz w:val="22"/>
          <w:szCs w:val="22"/>
        </w:rPr>
        <w:t>Sieć energetyczna w ROD Morena</w:t>
      </w:r>
      <w:r w:rsidRPr="00220676">
        <w:rPr>
          <w:color w:val="454545"/>
          <w:sz w:val="22"/>
          <w:szCs w:val="22"/>
        </w:rPr>
        <w:t xml:space="preserve"> jest włączona przez cały rok.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2. W uzasadnionych przypadkach, w szczególności związanych z awaria sieci, niemożliwością zapobieżenia kradzieżom prądu, bezpieczeństwem ogrodu, zarząd ROD może podjąć decyzję o czasowym wyłączeniu energii elektrycznej w ogrodzie w okresie </w:t>
      </w:r>
      <w:proofErr w:type="spellStart"/>
      <w:r w:rsidRPr="00220676">
        <w:rPr>
          <w:color w:val="454545"/>
          <w:sz w:val="22"/>
          <w:szCs w:val="22"/>
        </w:rPr>
        <w:t>jesienno</w:t>
      </w:r>
      <w:proofErr w:type="spellEnd"/>
      <w:r w:rsidRPr="00220676">
        <w:rPr>
          <w:color w:val="454545"/>
          <w:sz w:val="22"/>
          <w:szCs w:val="22"/>
        </w:rPr>
        <w:t xml:space="preserve"> – zimowym. Uchwała w tej sprawie powinna być szczegółowo uzasadniona.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VIII Postanowienia końcowe</w:t>
      </w:r>
    </w:p>
    <w:p w:rsidR="00983B4E" w:rsidRPr="00220676" w:rsidRDefault="00983B4E" w:rsidP="006D3318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center"/>
        <w:rPr>
          <w:color w:val="454545"/>
          <w:sz w:val="22"/>
          <w:szCs w:val="22"/>
        </w:rPr>
      </w:pPr>
      <w:r w:rsidRPr="00220676">
        <w:rPr>
          <w:rStyle w:val="Pogrubienie"/>
          <w:color w:val="454545"/>
          <w:sz w:val="22"/>
          <w:szCs w:val="22"/>
        </w:rPr>
        <w:t>§ 12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1. Sprawy nie objęte niniejszym regulaminem – zarząd ustali w oddzielnym trybie jako obowiązujące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2. Nieprzestrzeganie powyższego regulaminu spowoduje zastosowanie przez zarząd kar regulaminowych do wypowiedzenia umowy dzierżawnej włącznie, oraz może spowodować odcięcie energii elektrycznej do działki.</w:t>
      </w:r>
    </w:p>
    <w:p w:rsidR="00983B4E" w:rsidRPr="00220676" w:rsidRDefault="00983B4E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>3. Interpretacja niniejszego regulaminu należy w</w:t>
      </w:r>
      <w:r w:rsidR="006129EB" w:rsidRPr="00220676">
        <w:rPr>
          <w:color w:val="454545"/>
          <w:sz w:val="22"/>
          <w:szCs w:val="22"/>
        </w:rPr>
        <w:t>yłącznie do zarządu ROD Morena</w:t>
      </w:r>
      <w:r w:rsidRPr="00220676">
        <w:rPr>
          <w:color w:val="454545"/>
          <w:sz w:val="22"/>
          <w:szCs w:val="22"/>
        </w:rPr>
        <w:t xml:space="preserve"> i nie może być sprzeczna z obowiązującymi w PZD przepisami.</w:t>
      </w:r>
    </w:p>
    <w:p w:rsidR="00983B4E" w:rsidRPr="00220676" w:rsidRDefault="006129EB" w:rsidP="00220676">
      <w:pPr>
        <w:pStyle w:val="NormalnyWeb"/>
        <w:shd w:val="clear" w:color="auto" w:fill="FFFFFF"/>
        <w:spacing w:before="240" w:beforeAutospacing="0" w:after="0" w:afterAutospacing="0"/>
        <w:ind w:left="426" w:hanging="426"/>
        <w:jc w:val="both"/>
        <w:rPr>
          <w:color w:val="454545"/>
          <w:sz w:val="22"/>
          <w:szCs w:val="22"/>
        </w:rPr>
      </w:pPr>
      <w:r w:rsidRPr="00220676">
        <w:rPr>
          <w:color w:val="454545"/>
          <w:sz w:val="22"/>
          <w:szCs w:val="22"/>
        </w:rPr>
        <w:t xml:space="preserve"> 4. </w:t>
      </w:r>
      <w:r w:rsidR="00983B4E" w:rsidRPr="00220676">
        <w:rPr>
          <w:color w:val="454545"/>
          <w:sz w:val="22"/>
          <w:szCs w:val="22"/>
        </w:rPr>
        <w:t xml:space="preserve"> Regulamin wchodzi w życie z dniem uchwalenia.</w:t>
      </w:r>
    </w:p>
    <w:p w:rsidR="00252054" w:rsidRPr="00220676" w:rsidRDefault="00252054" w:rsidP="00220676">
      <w:pPr>
        <w:spacing w:before="240" w:after="0"/>
        <w:ind w:left="426" w:hanging="426"/>
        <w:jc w:val="both"/>
      </w:pPr>
    </w:p>
    <w:sectPr w:rsidR="00252054" w:rsidRPr="00220676" w:rsidSect="00220676">
      <w:pgSz w:w="11906" w:h="16838"/>
      <w:pgMar w:top="142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4E"/>
    <w:rsid w:val="001A7418"/>
    <w:rsid w:val="00220676"/>
    <w:rsid w:val="00252054"/>
    <w:rsid w:val="006129EB"/>
    <w:rsid w:val="006A5010"/>
    <w:rsid w:val="006D3318"/>
    <w:rsid w:val="00707A82"/>
    <w:rsid w:val="009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FD18"/>
  <w15:chartTrackingRefBased/>
  <w15:docId w15:val="{7865F72E-A03C-4011-A274-219764C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3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E37D-75EA-4558-BA01-D3242AC3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1611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2018-04-12T09:30:00Z</dcterms:created>
  <dcterms:modified xsi:type="dcterms:W3CDTF">2018-04-23T08:51:00Z</dcterms:modified>
</cp:coreProperties>
</file>